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6D" w:rsidRPr="004128A6" w:rsidRDefault="00F0705E" w:rsidP="00EF2676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128A6">
        <w:rPr>
          <w:b/>
          <w:bCs/>
          <w:sz w:val="24"/>
          <w:szCs w:val="24"/>
          <w:u w:val="single"/>
        </w:rPr>
        <w:t xml:space="preserve">Form No 05 </w:t>
      </w:r>
    </w:p>
    <w:p w:rsidR="00F0705E" w:rsidRPr="00F46380" w:rsidRDefault="00F0705E" w:rsidP="00EF2676">
      <w:pPr>
        <w:spacing w:after="0" w:line="240" w:lineRule="auto"/>
        <w:jc w:val="both"/>
        <w:rPr>
          <w:sz w:val="24"/>
          <w:szCs w:val="24"/>
        </w:rPr>
      </w:pPr>
    </w:p>
    <w:p w:rsidR="00F0705E" w:rsidRPr="00F46380" w:rsidRDefault="00F0705E" w:rsidP="00F0705E">
      <w:pPr>
        <w:spacing w:after="0" w:line="240" w:lineRule="auto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 xml:space="preserve">Name with </w:t>
      </w:r>
      <w:proofErr w:type="gramStart"/>
      <w:r w:rsidRPr="00F46380">
        <w:rPr>
          <w:rFonts w:cs="Malithi Web"/>
          <w:sz w:val="24"/>
          <w:szCs w:val="24"/>
        </w:rPr>
        <w:t xml:space="preserve">initials </w:t>
      </w:r>
      <w:r w:rsidRPr="00F46380">
        <w:rPr>
          <w:sz w:val="24"/>
          <w:szCs w:val="24"/>
        </w:rPr>
        <w:t>:</w:t>
      </w:r>
      <w:proofErr w:type="gramEnd"/>
      <w:r w:rsidRPr="00F46380">
        <w:rPr>
          <w:rFonts w:cs="Malithi Web"/>
          <w:sz w:val="24"/>
          <w:szCs w:val="24"/>
          <w:cs/>
        </w:rPr>
        <w:t>.................................</w:t>
      </w:r>
    </w:p>
    <w:p w:rsidR="00F0705E" w:rsidRPr="00F46380" w:rsidRDefault="00F0705E" w:rsidP="00F0705E">
      <w:pPr>
        <w:spacing w:after="0"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>Address</w:t>
      </w:r>
      <w:r w:rsidRPr="00F46380">
        <w:rPr>
          <w:rFonts w:cs="Malithi Web"/>
          <w:sz w:val="24"/>
          <w:szCs w:val="24"/>
          <w:cs/>
        </w:rPr>
        <w:t xml:space="preserve"> .....................................................................................................................</w:t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</w:t>
      </w:r>
    </w:p>
    <w:p w:rsidR="00F0705E" w:rsidRPr="00F46380" w:rsidRDefault="00F0705E" w:rsidP="00F0705E">
      <w:pPr>
        <w:spacing w:after="0"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>Date</w:t>
      </w:r>
      <w:r w:rsidRPr="00F46380">
        <w:rPr>
          <w:rFonts w:cs="Malithi Web"/>
          <w:sz w:val="24"/>
          <w:szCs w:val="24"/>
          <w:cs/>
        </w:rPr>
        <w:t xml:space="preserve"> ..........................................................................................................................</w:t>
      </w:r>
    </w:p>
    <w:p w:rsidR="00F0705E" w:rsidRPr="00F46380" w:rsidRDefault="00F0705E" w:rsidP="00F0705E">
      <w:pPr>
        <w:spacing w:after="0" w:line="240" w:lineRule="auto"/>
        <w:jc w:val="both"/>
        <w:rPr>
          <w:rFonts w:cs="Malithi Web"/>
          <w:sz w:val="24"/>
          <w:szCs w:val="24"/>
        </w:rPr>
      </w:pPr>
    </w:p>
    <w:p w:rsidR="00F0705E" w:rsidRPr="00F46380" w:rsidRDefault="00F0705E" w:rsidP="00F0705E">
      <w:pPr>
        <w:spacing w:after="0" w:line="240" w:lineRule="auto"/>
        <w:jc w:val="both"/>
        <w:rPr>
          <w:rFonts w:cs="Malithi Web"/>
          <w:sz w:val="24"/>
          <w:szCs w:val="24"/>
        </w:rPr>
      </w:pPr>
    </w:p>
    <w:p w:rsidR="00F0705E" w:rsidRPr="00F46380" w:rsidRDefault="00F0705E" w:rsidP="00F0705E">
      <w:pPr>
        <w:spacing w:after="0"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 xml:space="preserve">Secretary of the Public Service Commission </w:t>
      </w:r>
    </w:p>
    <w:p w:rsidR="00F0705E" w:rsidRPr="00F46380" w:rsidRDefault="00F0705E" w:rsidP="00F0705E">
      <w:pPr>
        <w:spacing w:after="0"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 xml:space="preserve">through …………………………….(Secretary of the Ministry) </w:t>
      </w:r>
    </w:p>
    <w:p w:rsidR="00F0705E" w:rsidRPr="00F46380" w:rsidRDefault="00F0705E" w:rsidP="00F0705E">
      <w:pPr>
        <w:spacing w:after="0"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 xml:space="preserve">through …………………………………(Head of Department/ Institution) </w:t>
      </w:r>
    </w:p>
    <w:p w:rsidR="00F0705E" w:rsidRPr="00F46380" w:rsidRDefault="00F0705E" w:rsidP="00F0705E">
      <w:pPr>
        <w:spacing w:line="240" w:lineRule="auto"/>
        <w:jc w:val="both"/>
        <w:rPr>
          <w:rFonts w:ascii="Arial" w:hAnsi="Arial" w:cs="Malithi Web"/>
          <w:sz w:val="20"/>
          <w:szCs w:val="20"/>
        </w:rPr>
      </w:pPr>
    </w:p>
    <w:p w:rsidR="00F0705E" w:rsidRPr="00F46380" w:rsidRDefault="00F0705E" w:rsidP="00F0705E">
      <w:pPr>
        <w:spacing w:line="240" w:lineRule="auto"/>
        <w:jc w:val="center"/>
        <w:rPr>
          <w:rFonts w:ascii="Arial" w:hAnsi="Arial" w:cs="Malithi Web"/>
          <w:sz w:val="20"/>
          <w:szCs w:val="20"/>
          <w:u w:val="single"/>
        </w:rPr>
      </w:pPr>
      <w:r w:rsidRPr="00F46380">
        <w:rPr>
          <w:rFonts w:ascii="Arial" w:hAnsi="Arial" w:cs="Malithi Web"/>
          <w:sz w:val="20"/>
          <w:szCs w:val="20"/>
          <w:u w:val="single"/>
        </w:rPr>
        <w:t xml:space="preserve">Appeal for Appointment/ Promotion/ Transfer </w:t>
      </w:r>
    </w:p>
    <w:p w:rsidR="00F0705E" w:rsidRPr="00F46380" w:rsidRDefault="00F0705E" w:rsidP="00F0705E">
      <w:pPr>
        <w:spacing w:line="240" w:lineRule="auto"/>
        <w:jc w:val="center"/>
        <w:rPr>
          <w:rFonts w:ascii="Arial" w:hAnsi="Arial" w:cs="Malithi Web"/>
          <w:sz w:val="20"/>
          <w:szCs w:val="20"/>
          <w:u w:val="single"/>
        </w:rPr>
      </w:pPr>
    </w:p>
    <w:p w:rsidR="00F0705E" w:rsidRPr="00F46380" w:rsidRDefault="00F0705E" w:rsidP="00F0705E">
      <w:pPr>
        <w:numPr>
          <w:ilvl w:val="0"/>
          <w:numId w:val="34"/>
        </w:numPr>
        <w:spacing w:line="240" w:lineRule="auto"/>
        <w:jc w:val="both"/>
        <w:rPr>
          <w:rFonts w:ascii="Arial" w:hAnsi="Arial" w:cs="Malithi Web"/>
          <w:sz w:val="20"/>
          <w:szCs w:val="20"/>
        </w:rPr>
      </w:pPr>
      <w:r w:rsidRPr="00F46380">
        <w:rPr>
          <w:rFonts w:ascii="Arial" w:hAnsi="Arial" w:cs="Malithi Web"/>
          <w:sz w:val="20"/>
          <w:szCs w:val="20"/>
        </w:rPr>
        <w:t xml:space="preserve">Particulars of the Appeal 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0"/>
          <w:szCs w:val="20"/>
        </w:rPr>
      </w:pP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0"/>
          <w:szCs w:val="20"/>
          <w:cs/>
        </w:rPr>
      </w:pPr>
      <w:r w:rsidRPr="00F46380">
        <w:rPr>
          <w:rFonts w:cs="Malithi Web"/>
          <w:sz w:val="20"/>
          <w:szCs w:val="20"/>
        </w:rPr>
        <w:t>1.1</w:t>
      </w:r>
      <w:r w:rsidRPr="00F46380">
        <w:rPr>
          <w:rFonts w:cs="Malithi Web"/>
          <w:sz w:val="20"/>
          <w:szCs w:val="20"/>
          <w:cs/>
        </w:rPr>
        <w:tab/>
      </w:r>
      <w:r w:rsidRPr="00F46380">
        <w:rPr>
          <w:rFonts w:cs="Malithi Web"/>
          <w:sz w:val="24"/>
          <w:szCs w:val="24"/>
        </w:rPr>
        <w:t xml:space="preserve">Full Name </w:t>
      </w:r>
      <w:r w:rsidRPr="00F46380">
        <w:rPr>
          <w:rFonts w:cs="Malithi Web"/>
          <w:sz w:val="20"/>
          <w:szCs w:val="20"/>
          <w:cs/>
        </w:rPr>
        <w:t xml:space="preserve"> </w:t>
      </w:r>
      <w:r w:rsidRPr="00F46380">
        <w:rPr>
          <w:sz w:val="20"/>
          <w:szCs w:val="20"/>
        </w:rPr>
        <w:t>:</w:t>
      </w:r>
      <w:r w:rsidRPr="00F46380">
        <w:rPr>
          <w:rFonts w:cs="Malithi Web"/>
          <w:sz w:val="20"/>
          <w:szCs w:val="20"/>
          <w:cs/>
        </w:rPr>
        <w:t>................................................................................................................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1.2</w:t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</w:rPr>
        <w:t>Service ……………… Class……………………… Grade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1.3</w:t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</w:rPr>
        <w:t>Post</w:t>
      </w:r>
      <w:r w:rsidRPr="00F46380">
        <w:rPr>
          <w:sz w:val="24"/>
          <w:szCs w:val="24"/>
        </w:rPr>
        <w:t>:</w:t>
      </w:r>
      <w:r w:rsidRPr="00F46380">
        <w:rPr>
          <w:rFonts w:cs="Malithi Web"/>
          <w:sz w:val="24"/>
          <w:szCs w:val="24"/>
          <w:cs/>
        </w:rPr>
        <w:t>.......................................................................................................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1.4</w:t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</w:rPr>
        <w:t xml:space="preserve">Service Station </w:t>
      </w:r>
      <w:r w:rsidRPr="00F46380">
        <w:rPr>
          <w:sz w:val="24"/>
          <w:szCs w:val="24"/>
        </w:rPr>
        <w:t>:</w:t>
      </w:r>
      <w:r w:rsidRPr="00F46380">
        <w:rPr>
          <w:rFonts w:cs="Malithi Web"/>
          <w:sz w:val="24"/>
          <w:szCs w:val="24"/>
          <w:cs/>
        </w:rPr>
        <w:t>....................................................................................................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1.5</w:t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</w:rPr>
        <w:t xml:space="preserve">Department/ Institution </w:t>
      </w:r>
      <w:r w:rsidRPr="00F46380">
        <w:rPr>
          <w:sz w:val="24"/>
          <w:szCs w:val="24"/>
        </w:rPr>
        <w:t>:</w:t>
      </w:r>
      <w:r w:rsidRPr="00F46380">
        <w:rPr>
          <w:rFonts w:cs="Malithi Web"/>
          <w:sz w:val="24"/>
          <w:szCs w:val="24"/>
          <w:cs/>
        </w:rPr>
        <w:t>.............................................................................................</w:t>
      </w:r>
    </w:p>
    <w:p w:rsidR="00F0705E" w:rsidRPr="00F46380" w:rsidRDefault="00EB6435" w:rsidP="00EB6435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1.6</w:t>
      </w:r>
      <w:r w:rsidRPr="00F46380">
        <w:rPr>
          <w:rFonts w:cs="Malithi Web"/>
          <w:sz w:val="24"/>
          <w:szCs w:val="24"/>
        </w:rPr>
        <w:tab/>
        <w:t xml:space="preserve">Ministry </w:t>
      </w:r>
      <w:r w:rsidR="00F0705E" w:rsidRPr="00F46380">
        <w:rPr>
          <w:sz w:val="24"/>
          <w:szCs w:val="24"/>
        </w:rPr>
        <w:t>:</w:t>
      </w:r>
      <w:r w:rsidR="00F0705E" w:rsidRPr="00F46380">
        <w:rPr>
          <w:rFonts w:cs="Malithi Web"/>
          <w:sz w:val="24"/>
          <w:szCs w:val="24"/>
          <w:cs/>
        </w:rPr>
        <w:t>........................................................................................</w:t>
      </w:r>
      <w:r w:rsidRPr="00F46380">
        <w:rPr>
          <w:rFonts w:cs="Malithi Web"/>
          <w:sz w:val="24"/>
          <w:szCs w:val="24"/>
          <w:cs/>
        </w:rPr>
        <w:t>.............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  <w:t>02.</w:t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Particulars of the decision/ order on which the appeal is made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2.1</w:t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 xml:space="preserve">Decision/ Order in brief 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</w:t>
      </w: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2.2</w:t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By whom the decision/ order was made?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  <w:cs/>
        </w:rPr>
      </w:pP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</w:t>
      </w: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 xml:space="preserve">2.3 </w:t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Date on which the decision/ order was communicated to the officer</w:t>
      </w:r>
      <w:r w:rsidRPr="00F46380">
        <w:rPr>
          <w:sz w:val="24"/>
          <w:szCs w:val="24"/>
        </w:rPr>
        <w:t>:</w:t>
      </w:r>
      <w:r w:rsidRPr="00F46380">
        <w:rPr>
          <w:rFonts w:cs="Malithi Web"/>
          <w:sz w:val="24"/>
          <w:szCs w:val="24"/>
          <w:cs/>
        </w:rPr>
        <w:t>....................................</w:t>
      </w:r>
      <w:r w:rsidR="002521B8" w:rsidRPr="00F46380">
        <w:rPr>
          <w:rFonts w:cs="Malithi Web"/>
          <w:sz w:val="24"/>
          <w:szCs w:val="24"/>
          <w:cs/>
        </w:rPr>
        <w:t>.....</w:t>
      </w: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2.4</w:t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 xml:space="preserve">Certified copies of the letters on decision/ order are attached as following </w:t>
      </w: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Annex</w:t>
      </w:r>
      <w:r w:rsidRPr="00F46380">
        <w:rPr>
          <w:rFonts w:cs="Malithi Web"/>
          <w:sz w:val="24"/>
          <w:szCs w:val="24"/>
          <w:cs/>
        </w:rPr>
        <w:t xml:space="preserve"> (1) ...................................................................................................</w:t>
      </w:r>
      <w:r w:rsidR="002521B8" w:rsidRPr="00F46380">
        <w:rPr>
          <w:rFonts w:cs="Malithi Web"/>
          <w:sz w:val="24"/>
          <w:szCs w:val="24"/>
          <w:cs/>
        </w:rPr>
        <w:t>..........</w:t>
      </w:r>
    </w:p>
    <w:p w:rsidR="00F0705E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Annex</w:t>
      </w:r>
      <w:r w:rsidRPr="00F46380">
        <w:rPr>
          <w:rFonts w:cs="Malithi Web"/>
          <w:sz w:val="24"/>
          <w:szCs w:val="24"/>
          <w:cs/>
        </w:rPr>
        <w:t xml:space="preserve"> (2) ..................................................................................................</w:t>
      </w:r>
      <w:r w:rsidR="002521B8" w:rsidRPr="00F46380">
        <w:rPr>
          <w:rFonts w:cs="Malithi Web"/>
          <w:sz w:val="24"/>
          <w:szCs w:val="24"/>
          <w:cs/>
        </w:rPr>
        <w:t>..................</w:t>
      </w:r>
      <w:r w:rsidRPr="00F46380">
        <w:rPr>
          <w:rFonts w:cs="Malithi Web"/>
          <w:sz w:val="24"/>
          <w:szCs w:val="24"/>
          <w:cs/>
        </w:rPr>
        <w:t>.</w:t>
      </w:r>
    </w:p>
    <w:p w:rsidR="004128A6" w:rsidRDefault="004128A6" w:rsidP="002521B8">
      <w:pPr>
        <w:spacing w:line="240" w:lineRule="auto"/>
        <w:jc w:val="both"/>
        <w:rPr>
          <w:rFonts w:cs="Malithi Web"/>
          <w:sz w:val="24"/>
          <w:szCs w:val="24"/>
        </w:rPr>
      </w:pPr>
    </w:p>
    <w:p w:rsidR="004128A6" w:rsidRPr="00F46380" w:rsidRDefault="004128A6" w:rsidP="002521B8">
      <w:pPr>
        <w:spacing w:line="240" w:lineRule="auto"/>
        <w:jc w:val="both"/>
        <w:rPr>
          <w:rFonts w:cs="Malithi Web"/>
          <w:sz w:val="24"/>
          <w:szCs w:val="24"/>
        </w:rPr>
      </w:pP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lastRenderedPageBreak/>
        <w:t>2.5</w:t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Other relevant Matters</w:t>
      </w:r>
      <w:r w:rsidRPr="00F46380">
        <w:rPr>
          <w:sz w:val="24"/>
          <w:szCs w:val="24"/>
        </w:rPr>
        <w:t>: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  <w:cs/>
        </w:rPr>
      </w:pP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...............................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  <w:t>03.</w:t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 xml:space="preserve">Reasons for appealing against the decision/ order 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3.1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3.2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3.3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3.4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3.5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</w:t>
      </w: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>3.6</w:t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 xml:space="preserve">Certified copies of the written evidence to prove the above reasons are attached as follows </w:t>
      </w:r>
    </w:p>
    <w:p w:rsidR="00F0705E" w:rsidRPr="00F46380" w:rsidRDefault="00F0705E" w:rsidP="002521B8">
      <w:pPr>
        <w:tabs>
          <w:tab w:val="left" w:pos="770"/>
          <w:tab w:val="left" w:pos="1870"/>
        </w:tabs>
        <w:spacing w:line="36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 xml:space="preserve">Annex </w:t>
      </w:r>
      <w:r w:rsidRPr="00F46380">
        <w:rPr>
          <w:rFonts w:cs="Malithi Web"/>
          <w:sz w:val="24"/>
          <w:szCs w:val="24"/>
          <w:cs/>
        </w:rPr>
        <w:t>(1)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</w:t>
      </w:r>
      <w:r w:rsidR="002521B8" w:rsidRPr="00F46380">
        <w:rPr>
          <w:rFonts w:cs="Malithi Web"/>
          <w:sz w:val="24"/>
          <w:szCs w:val="24"/>
          <w:cs/>
        </w:rPr>
        <w:t>................</w:t>
      </w:r>
    </w:p>
    <w:p w:rsidR="00F0705E" w:rsidRPr="00F46380" w:rsidRDefault="00F0705E" w:rsidP="002521B8">
      <w:pPr>
        <w:tabs>
          <w:tab w:val="left" w:pos="770"/>
          <w:tab w:val="left" w:pos="1870"/>
        </w:tabs>
        <w:spacing w:line="36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Annex</w:t>
      </w:r>
      <w:r w:rsidRPr="00F46380">
        <w:rPr>
          <w:rFonts w:cs="Malithi Web"/>
          <w:sz w:val="24"/>
          <w:szCs w:val="24"/>
          <w:cs/>
        </w:rPr>
        <w:t xml:space="preserve"> (2)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</w:t>
      </w:r>
      <w:r w:rsidR="002521B8" w:rsidRPr="00F46380">
        <w:rPr>
          <w:rFonts w:cs="Malithi Web"/>
          <w:sz w:val="24"/>
          <w:szCs w:val="24"/>
          <w:cs/>
        </w:rPr>
        <w:t>.........................</w:t>
      </w:r>
    </w:p>
    <w:p w:rsidR="00F0705E" w:rsidRPr="00F46380" w:rsidRDefault="00F0705E" w:rsidP="002521B8">
      <w:pPr>
        <w:tabs>
          <w:tab w:val="left" w:pos="770"/>
          <w:tab w:val="left" w:pos="1870"/>
        </w:tabs>
        <w:spacing w:line="36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Annex</w:t>
      </w:r>
      <w:r w:rsidRPr="00F46380">
        <w:rPr>
          <w:rFonts w:cs="Malithi Web"/>
          <w:sz w:val="24"/>
          <w:szCs w:val="24"/>
          <w:cs/>
        </w:rPr>
        <w:t xml:space="preserve"> (3)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</w:t>
      </w:r>
      <w:r w:rsidR="002521B8" w:rsidRPr="00F46380">
        <w:rPr>
          <w:rFonts w:cs="Malithi Web"/>
          <w:sz w:val="24"/>
          <w:szCs w:val="24"/>
          <w:cs/>
        </w:rPr>
        <w:t>..................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  <w:t>04.</w:t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Reliefs requested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  <w:cs/>
        </w:rPr>
      </w:pP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.....................</w:t>
      </w:r>
      <w:r w:rsidRPr="00F46380">
        <w:rPr>
          <w:rFonts w:cs="Malithi Web"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0CD" w:rsidRPr="00F46380">
        <w:rPr>
          <w:rFonts w:cs="Malithi Web"/>
          <w:sz w:val="24"/>
          <w:szCs w:val="24"/>
          <w:cs/>
        </w:rPr>
        <w:t>...........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  <w:cs/>
        </w:rPr>
      </w:pP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Signature</w:t>
      </w:r>
      <w:r w:rsidRPr="00F46380">
        <w:rPr>
          <w:rFonts w:cs="Malithi Web"/>
          <w:sz w:val="24"/>
          <w:szCs w:val="24"/>
        </w:rPr>
        <w:tab/>
      </w:r>
      <w:r w:rsidRPr="00F46380">
        <w:rPr>
          <w:sz w:val="24"/>
          <w:szCs w:val="24"/>
        </w:rPr>
        <w:t xml:space="preserve">: </w:t>
      </w:r>
      <w:r w:rsidRPr="00F46380">
        <w:rPr>
          <w:rFonts w:cs="Malithi Web"/>
          <w:sz w:val="24"/>
          <w:szCs w:val="24"/>
          <w:cs/>
        </w:rPr>
        <w:t>...................................................................................</w:t>
      </w: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Name</w:t>
      </w:r>
      <w:r w:rsidRPr="00F46380">
        <w:rPr>
          <w:rFonts w:cs="Malithi Web"/>
          <w:sz w:val="24"/>
          <w:szCs w:val="24"/>
        </w:rPr>
        <w:tab/>
        <w:t>:</w:t>
      </w:r>
      <w:r w:rsidRPr="00F46380">
        <w:rPr>
          <w:rFonts w:cs="Malithi Web"/>
          <w:sz w:val="24"/>
          <w:szCs w:val="24"/>
          <w:cs/>
        </w:rPr>
        <w:t xml:space="preserve"> .......................................................................</w:t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  <w:cs/>
        </w:rPr>
        <w:t>...........</w:t>
      </w:r>
    </w:p>
    <w:p w:rsidR="00F0705E" w:rsidRPr="00F46380" w:rsidRDefault="00F0705E" w:rsidP="002521B8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="002521B8" w:rsidRPr="00F46380">
        <w:rPr>
          <w:rFonts w:cs="Malithi Web"/>
          <w:sz w:val="24"/>
          <w:szCs w:val="24"/>
        </w:rPr>
        <w:t>Post</w:t>
      </w:r>
      <w:r w:rsidRPr="00F46380">
        <w:rPr>
          <w:rFonts w:cs="Malithi Web"/>
          <w:sz w:val="24"/>
          <w:szCs w:val="24"/>
        </w:rPr>
        <w:tab/>
        <w:t>:</w:t>
      </w:r>
      <w:r w:rsidRPr="00F46380">
        <w:rPr>
          <w:rFonts w:cs="Malithi Web"/>
          <w:sz w:val="24"/>
          <w:szCs w:val="24"/>
          <w:cs/>
        </w:rPr>
        <w:t xml:space="preserve"> ...................................................................................</w:t>
      </w:r>
    </w:p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</w:rPr>
      </w:pPr>
    </w:p>
    <w:p w:rsidR="00F0705E" w:rsidRPr="00F46380" w:rsidRDefault="002521B8" w:rsidP="00F0705E">
      <w:pPr>
        <w:spacing w:line="24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>Date</w:t>
      </w:r>
      <w:r w:rsidR="00F0705E" w:rsidRPr="00F46380">
        <w:rPr>
          <w:sz w:val="24"/>
          <w:szCs w:val="24"/>
        </w:rPr>
        <w:t xml:space="preserve">: </w:t>
      </w:r>
      <w:r w:rsidR="00F0705E" w:rsidRPr="00F46380">
        <w:rPr>
          <w:rFonts w:cs="Malithi Web"/>
          <w:sz w:val="24"/>
          <w:szCs w:val="24"/>
          <w:cs/>
        </w:rPr>
        <w:t>...................................................................................</w:t>
      </w:r>
    </w:p>
    <w:p w:rsidR="00F0705E" w:rsidRPr="00F46380" w:rsidRDefault="002521B8" w:rsidP="00F0705E">
      <w:pPr>
        <w:spacing w:line="240" w:lineRule="auto"/>
        <w:jc w:val="both"/>
        <w:rPr>
          <w:sz w:val="24"/>
          <w:szCs w:val="24"/>
        </w:rPr>
      </w:pPr>
      <w:r w:rsidRPr="00F46380">
        <w:rPr>
          <w:rFonts w:cs="Malithi Web"/>
          <w:sz w:val="24"/>
          <w:szCs w:val="24"/>
        </w:rPr>
        <w:t>Copies</w:t>
      </w:r>
      <w:r w:rsidR="00F0705E" w:rsidRPr="00F46380">
        <w:rPr>
          <w:sz w:val="24"/>
          <w:szCs w:val="24"/>
        </w:rPr>
        <w:t>:</w:t>
      </w:r>
    </w:p>
    <w:p w:rsidR="00F0705E" w:rsidRPr="00840835" w:rsidRDefault="00F0705E" w:rsidP="00112110">
      <w:pPr>
        <w:spacing w:line="360" w:lineRule="auto"/>
        <w:jc w:val="both"/>
        <w:rPr>
          <w:sz w:val="24"/>
          <w:szCs w:val="24"/>
        </w:rPr>
      </w:pPr>
      <w:r w:rsidRPr="00F46380">
        <w:rPr>
          <w:sz w:val="24"/>
          <w:szCs w:val="24"/>
        </w:rPr>
        <w:tab/>
        <w:t xml:space="preserve">1. </w:t>
      </w:r>
      <w:r w:rsidR="002521B8" w:rsidRPr="00F46380">
        <w:rPr>
          <w:sz w:val="24"/>
          <w:szCs w:val="24"/>
        </w:rPr>
        <w:t>Secretary, Public Services Commission (</w:t>
      </w:r>
      <w:r w:rsidR="003A39AE" w:rsidRPr="00F46380">
        <w:rPr>
          <w:sz w:val="24"/>
          <w:szCs w:val="24"/>
        </w:rPr>
        <w:t xml:space="preserve">The advance copy is forwarded herewith for necessary action) </w:t>
      </w:r>
      <w:bookmarkStart w:id="0" w:name="_GoBack"/>
      <w:bookmarkEnd w:id="0"/>
    </w:p>
    <w:sectPr w:rsidR="00F0705E" w:rsidRPr="00840835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C1" w:rsidRDefault="00E14CC1" w:rsidP="00DE5237">
      <w:pPr>
        <w:spacing w:after="0" w:line="240" w:lineRule="auto"/>
      </w:pPr>
      <w:r>
        <w:separator/>
      </w:r>
    </w:p>
  </w:endnote>
  <w:endnote w:type="continuationSeparator" w:id="0">
    <w:p w:rsidR="00E14CC1" w:rsidRDefault="00E14CC1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C1" w:rsidRDefault="00E14CC1" w:rsidP="00DE5237">
      <w:pPr>
        <w:spacing w:after="0" w:line="240" w:lineRule="auto"/>
      </w:pPr>
      <w:r>
        <w:separator/>
      </w:r>
    </w:p>
  </w:footnote>
  <w:footnote w:type="continuationSeparator" w:id="0">
    <w:p w:rsidR="00E14CC1" w:rsidRDefault="00E14CC1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C4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E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244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D85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E0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B2E8C"/>
    <w:multiLevelType w:val="multilevel"/>
    <w:tmpl w:val="81B46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D649C4"/>
    <w:multiLevelType w:val="hybridMultilevel"/>
    <w:tmpl w:val="00B452A2"/>
    <w:lvl w:ilvl="0" w:tplc="7FE4C0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48B3"/>
    <w:multiLevelType w:val="hybridMultilevel"/>
    <w:tmpl w:val="A83A5C62"/>
    <w:lvl w:ilvl="0" w:tplc="A2E4B282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3884C3F"/>
    <w:multiLevelType w:val="hybridMultilevel"/>
    <w:tmpl w:val="873801A0"/>
    <w:lvl w:ilvl="0" w:tplc="DDF6D80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19360D"/>
    <w:multiLevelType w:val="hybridMultilevel"/>
    <w:tmpl w:val="496869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11A34"/>
    <w:multiLevelType w:val="multilevel"/>
    <w:tmpl w:val="C4BAC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8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9D206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E140FCB"/>
    <w:multiLevelType w:val="hybridMultilevel"/>
    <w:tmpl w:val="1F0C5DA2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C07BD"/>
    <w:multiLevelType w:val="hybridMultilevel"/>
    <w:tmpl w:val="361A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B7E36"/>
    <w:multiLevelType w:val="multilevel"/>
    <w:tmpl w:val="2230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E8B3519"/>
    <w:multiLevelType w:val="hybridMultilevel"/>
    <w:tmpl w:val="D4A6818A"/>
    <w:lvl w:ilvl="0" w:tplc="FB4414A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122516"/>
    <w:multiLevelType w:val="multilevel"/>
    <w:tmpl w:val="45E25204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3EF08AA"/>
    <w:multiLevelType w:val="hybridMultilevel"/>
    <w:tmpl w:val="17CA258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11DB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77178F4"/>
    <w:multiLevelType w:val="multilevel"/>
    <w:tmpl w:val="873801A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12219E"/>
    <w:multiLevelType w:val="hybridMultilevel"/>
    <w:tmpl w:val="23EA5190"/>
    <w:lvl w:ilvl="0" w:tplc="A158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7C5F57"/>
    <w:multiLevelType w:val="multilevel"/>
    <w:tmpl w:val="C980C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1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425B2"/>
    <w:multiLevelType w:val="multilevel"/>
    <w:tmpl w:val="BDC0E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9"/>
  </w:num>
  <w:num w:numId="4">
    <w:abstractNumId w:val="16"/>
  </w:num>
  <w:num w:numId="5">
    <w:abstractNumId w:val="19"/>
  </w:num>
  <w:num w:numId="6">
    <w:abstractNumId w:val="3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28"/>
  </w:num>
  <w:num w:numId="21">
    <w:abstractNumId w:val="23"/>
  </w:num>
  <w:num w:numId="22">
    <w:abstractNumId w:val="17"/>
  </w:num>
  <w:num w:numId="23">
    <w:abstractNumId w:val="20"/>
  </w:num>
  <w:num w:numId="24">
    <w:abstractNumId w:val="27"/>
  </w:num>
  <w:num w:numId="25">
    <w:abstractNumId w:val="11"/>
  </w:num>
  <w:num w:numId="26">
    <w:abstractNumId w:val="18"/>
  </w:num>
  <w:num w:numId="27">
    <w:abstractNumId w:val="25"/>
  </w:num>
  <w:num w:numId="28">
    <w:abstractNumId w:val="26"/>
  </w:num>
  <w:num w:numId="29">
    <w:abstractNumId w:val="22"/>
  </w:num>
  <w:num w:numId="30">
    <w:abstractNumId w:val="32"/>
  </w:num>
  <w:num w:numId="31">
    <w:abstractNumId w:val="33"/>
  </w:num>
  <w:num w:numId="32">
    <w:abstractNumId w:val="13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13778"/>
    <w:rsid w:val="00014391"/>
    <w:rsid w:val="000406F1"/>
    <w:rsid w:val="00043E0F"/>
    <w:rsid w:val="0006693B"/>
    <w:rsid w:val="000773D6"/>
    <w:rsid w:val="000A27FD"/>
    <w:rsid w:val="000B3738"/>
    <w:rsid w:val="000C640E"/>
    <w:rsid w:val="000E0F67"/>
    <w:rsid w:val="000F581D"/>
    <w:rsid w:val="00112110"/>
    <w:rsid w:val="00152C2D"/>
    <w:rsid w:val="00162ABF"/>
    <w:rsid w:val="001A1912"/>
    <w:rsid w:val="001E6A06"/>
    <w:rsid w:val="002033D8"/>
    <w:rsid w:val="002521B8"/>
    <w:rsid w:val="002642BC"/>
    <w:rsid w:val="002E5267"/>
    <w:rsid w:val="00310682"/>
    <w:rsid w:val="00315AFE"/>
    <w:rsid w:val="003531A1"/>
    <w:rsid w:val="00370AD2"/>
    <w:rsid w:val="00374A2B"/>
    <w:rsid w:val="003A39AE"/>
    <w:rsid w:val="003A42C4"/>
    <w:rsid w:val="003E0A91"/>
    <w:rsid w:val="004128A6"/>
    <w:rsid w:val="0041766D"/>
    <w:rsid w:val="00477771"/>
    <w:rsid w:val="004C2C1A"/>
    <w:rsid w:val="004C3B43"/>
    <w:rsid w:val="00506A9A"/>
    <w:rsid w:val="00516B78"/>
    <w:rsid w:val="00516E3F"/>
    <w:rsid w:val="005304B1"/>
    <w:rsid w:val="005730D4"/>
    <w:rsid w:val="00594F39"/>
    <w:rsid w:val="00597086"/>
    <w:rsid w:val="005A0CC5"/>
    <w:rsid w:val="005A0D1D"/>
    <w:rsid w:val="005A28CE"/>
    <w:rsid w:val="005E05DF"/>
    <w:rsid w:val="005F3A08"/>
    <w:rsid w:val="00606BE1"/>
    <w:rsid w:val="00646400"/>
    <w:rsid w:val="00693DA6"/>
    <w:rsid w:val="006A1619"/>
    <w:rsid w:val="00740BA8"/>
    <w:rsid w:val="00745E99"/>
    <w:rsid w:val="0074734F"/>
    <w:rsid w:val="007500F2"/>
    <w:rsid w:val="0077059D"/>
    <w:rsid w:val="0078089B"/>
    <w:rsid w:val="0079392B"/>
    <w:rsid w:val="007A41E6"/>
    <w:rsid w:val="007B4BFA"/>
    <w:rsid w:val="007D03F6"/>
    <w:rsid w:val="00802A15"/>
    <w:rsid w:val="00815FA0"/>
    <w:rsid w:val="008208BA"/>
    <w:rsid w:val="00822A07"/>
    <w:rsid w:val="00840835"/>
    <w:rsid w:val="0086209E"/>
    <w:rsid w:val="008632C7"/>
    <w:rsid w:val="0087721E"/>
    <w:rsid w:val="00892257"/>
    <w:rsid w:val="008B1F40"/>
    <w:rsid w:val="008C23D4"/>
    <w:rsid w:val="008C57D9"/>
    <w:rsid w:val="00927A19"/>
    <w:rsid w:val="00932F79"/>
    <w:rsid w:val="00942DC1"/>
    <w:rsid w:val="00944A00"/>
    <w:rsid w:val="009621A2"/>
    <w:rsid w:val="00975876"/>
    <w:rsid w:val="009808BA"/>
    <w:rsid w:val="009860CD"/>
    <w:rsid w:val="009A24A2"/>
    <w:rsid w:val="00A11E1E"/>
    <w:rsid w:val="00A42EE2"/>
    <w:rsid w:val="00A52B3B"/>
    <w:rsid w:val="00AA0025"/>
    <w:rsid w:val="00AA0E8A"/>
    <w:rsid w:val="00AE26F3"/>
    <w:rsid w:val="00AF5761"/>
    <w:rsid w:val="00B04754"/>
    <w:rsid w:val="00B11FD3"/>
    <w:rsid w:val="00B833DB"/>
    <w:rsid w:val="00B87DD2"/>
    <w:rsid w:val="00B972E5"/>
    <w:rsid w:val="00BA037B"/>
    <w:rsid w:val="00C153B5"/>
    <w:rsid w:val="00C622C7"/>
    <w:rsid w:val="00C6241B"/>
    <w:rsid w:val="00C92DE4"/>
    <w:rsid w:val="00CA1AEF"/>
    <w:rsid w:val="00CA3F20"/>
    <w:rsid w:val="00CD1B94"/>
    <w:rsid w:val="00CE2567"/>
    <w:rsid w:val="00D04DC8"/>
    <w:rsid w:val="00D2650D"/>
    <w:rsid w:val="00D34CEB"/>
    <w:rsid w:val="00D36399"/>
    <w:rsid w:val="00D7377B"/>
    <w:rsid w:val="00DA4787"/>
    <w:rsid w:val="00DE5237"/>
    <w:rsid w:val="00E14CC1"/>
    <w:rsid w:val="00E15411"/>
    <w:rsid w:val="00E170D6"/>
    <w:rsid w:val="00E23D17"/>
    <w:rsid w:val="00E33D7C"/>
    <w:rsid w:val="00E629A1"/>
    <w:rsid w:val="00E80D52"/>
    <w:rsid w:val="00EA062F"/>
    <w:rsid w:val="00EB6435"/>
    <w:rsid w:val="00EC7E97"/>
    <w:rsid w:val="00EF2676"/>
    <w:rsid w:val="00EF2F71"/>
    <w:rsid w:val="00F0705E"/>
    <w:rsid w:val="00F46380"/>
    <w:rsid w:val="00F56871"/>
    <w:rsid w:val="00FA307A"/>
    <w:rsid w:val="00FA58F4"/>
    <w:rsid w:val="00FB7B0D"/>
    <w:rsid w:val="00FC4733"/>
    <w:rsid w:val="00FC6C6C"/>
    <w:rsid w:val="00FE10BF"/>
    <w:rsid w:val="00FF0552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B94"/>
    <w:pPr>
      <w:spacing w:after="120"/>
      <w:ind w:left="360"/>
    </w:pPr>
    <w:rPr>
      <w:rFonts w:cs="Arial Unicode MS"/>
    </w:rPr>
  </w:style>
  <w:style w:type="character" w:customStyle="1" w:styleId="BodyTextIndentChar">
    <w:name w:val="Body Text Indent Char"/>
    <w:link w:val="BodyTextIndent"/>
    <w:uiPriority w:val="99"/>
    <w:semiHidden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B94"/>
    <w:pPr>
      <w:spacing w:after="120"/>
      <w:ind w:left="360"/>
    </w:pPr>
    <w:rPr>
      <w:rFonts w:cs="Arial Unicode MS"/>
    </w:rPr>
  </w:style>
  <w:style w:type="character" w:customStyle="1" w:styleId="BodyTextIndentChar">
    <w:name w:val="Body Text Indent Char"/>
    <w:link w:val="BodyTextIndent"/>
    <w:uiPriority w:val="99"/>
    <w:semiHidden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763A-A53D-46CA-82EE-B8C0C813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8817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http://www.pubad.gov.lk/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sas-it</cp:lastModifiedBy>
  <cp:revision>3</cp:revision>
  <cp:lastPrinted>2014-08-06T06:54:00Z</cp:lastPrinted>
  <dcterms:created xsi:type="dcterms:W3CDTF">2014-08-06T08:03:00Z</dcterms:created>
  <dcterms:modified xsi:type="dcterms:W3CDTF">2014-08-06T09:04:00Z</dcterms:modified>
</cp:coreProperties>
</file>